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 w:val="0"/>
        <w:bidi w:val="0"/>
        <w:spacing w:line="480" w:lineRule="auto"/>
        <w:jc w:val="center"/>
        <w:outlineLvl w:val="0"/>
        <w:rPr>
          <w:rFonts w:hint="eastAsia" w:ascii="Times New Roman" w:hAnsi="Times New Roman" w:eastAsia="宋体" w:cs="Times New Roman"/>
          <w:b/>
          <w:bCs/>
          <w:kern w:val="2"/>
          <w:sz w:val="28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1"/>
          <w:lang w:val="en-US" w:eastAsia="zh-CN" w:bidi="ar-SA"/>
        </w:rPr>
        <w:t>邓州市中心医院新生儿呼吸机采购项目</w:t>
      </w:r>
    </w:p>
    <w:p>
      <w:pPr>
        <w:keepNext/>
        <w:widowControl w:val="0"/>
        <w:bidi w:val="0"/>
        <w:spacing w:line="480" w:lineRule="auto"/>
        <w:jc w:val="center"/>
        <w:outlineLvl w:val="0"/>
        <w:rPr>
          <w:rFonts w:hint="eastAsia" w:ascii="Times New Roman" w:hAnsi="Times New Roman" w:eastAsia="宋体" w:cs="Times New Roman"/>
          <w:b/>
          <w:bCs/>
          <w:kern w:val="2"/>
          <w:sz w:val="28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1"/>
          <w:lang w:val="en-US" w:eastAsia="zh-CN" w:bidi="ar-SA"/>
        </w:rPr>
        <w:t>竞争性磋商公告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1、项目名称：邓州市中心医院新生儿呼吸机采购项目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2、项目编号：HNGD-2021-07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3、采购内容：新生儿呼吸机采购（详见采购需求）；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4、采购预算：19万元；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　最高控制价：19万元；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5、采购方式：竞争性磋商；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6、资金来源：自筹资金，已落实；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7、交货地点：采购人指定地点；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8、质保期：符合国家相关行业规定；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9、交货及安装期：合同签订后30日历天内安装调试完成；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10、质量要求:合格；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二、采购项目需要落实的政府采购政策：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《政府采购促进中小企业发展暂行办法》（财库〔2011〕181 号）、《关于政府采购支持监狱企业发展有关问题的通知》(财库〔2014〕68号)、《关于促进残疾人就业政府采购政策的通知》（财库〔2017〕141 号)、《财政部 发展改革委 生态环境部 市场监管总局 关于调整优化节能产品、环境标志产品政府采购执行机制的通知》（财库〔2019〕09号) 、 《财政部关于印发环境标志产品政府采购品目清单的通知》（财库〔2019〕18 号）《关于印发节能产品政府采购品目清单的通知》（财库〔2019〕19 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三、申请人的资格要求：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Style w:val="11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1、具有独立承担民事责任的能力，有效的统一社会信用人代码营业执照；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2、代理商（经销商）须具有有效的医疗器械生产或经营许可证（所投设备须在经营范围内）；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3、须提供生产厂家经营许可证、产品注册证等相关证明；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4、投标人须出具参加政府采购活动前三年内,在经营活动中没有重大违法记录的书面声明；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5、失信被执行人、重大税收违法案件当事人名单、政府采购严重违法失信行为记录名单及其他不符合《中华人民共和国政府采购法》第二十二条规定条件的潜在投标人禁止投标，投标人须提供网页截图，（信用记录查询渠道:“信用中国”网站(www.creditchina.gov.cn)或中国政府采购网(www.ccgp.gov.cn）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6、不接受联合体投标。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四、采购文件获取及递交响应文件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1、采购文件获取方法：本项目采购文件费600元/份（递交响应文件现场收取），采用邮箱报名（报名资料按序加盖红章后扫描一套发送至1101866414@qq.com邮箱）：1. 营业执照；2. 医疗器械经营许可证；3. 法人授权委托书及被委托人和法人身份证复印件（授权应包含投标供应商地址电话、联系人等基本信息）。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2、采购文件获取时间：2021年7月 14日08：00 至 2021年7月 20 日 17：30（北京时间）。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3、响应文件的递交截止时间（同投标截止时间）：2021年7月30日15时00分（北京时间）。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4、供应商应在截止时间前将纸质版响应文件(正本壹份，副本贰份 A4 纸打印并胶装)密封提交，及电子版响应文件U 盘壹份。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5、响应文件递交地点：邓州市中心医院会议室。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6、逾期送达的，未送达指定地点的或者不按照采购文件要求密封的响应文件，采购人将予以拒收。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五、发布公告的媒介及公告期限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本项目在邓州市中心医院官方网站上发布。公告期限为五个工作日。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六、联系方式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采购人：邓州市中心医院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地址：邓州市团结路1166号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联系人：程先生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联系电话：0377-62399912　 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采购代理机构：河南果德工程管理有限公司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地址：邓州市花洲街道中州大道东一环与护城河交叉口向西100米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联系人：闫女士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2"/>
          <w:szCs w:val="22"/>
          <w:u w:val="none"/>
          <w:lang w:val="en-US" w:eastAsia="zh-CN" w:bidi="ar-SA"/>
        </w:rPr>
        <w:t>电  话：15225629073</w:t>
      </w:r>
    </w:p>
    <w:p>
      <w:pPr>
        <w:rPr>
          <w:rFonts w:ascii="Times New Roman" w:hAnsi="Times New Roman" w:eastAsia="宋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05E5"/>
    <w:rsid w:val="6556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paragraph" w:styleId="5">
    <w:name w:val="Body Text Indent"/>
    <w:basedOn w:val="1"/>
    <w:next w:val="6"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2021-07-13T07:22:00Z</dcterms:created>
  <dc:creator>侯海洋</dc:creator>
  <cp:lastModifiedBy>侯海洋</cp:lastModifiedBy>
  <dcterms:modified xsi:type="dcterms:W3CDTF">2021-07-13T07:23:05Z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2516EE038B55436BBBA1C02C092D849C</vt:lpwstr>
  </property>
</Properties>
</file>