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33"/>
          <w:tab w:val="left" w:pos="8346"/>
        </w:tabs>
        <w:spacing w:line="240" w:lineRule="auto"/>
        <w:ind w:firstLine="0" w:firstLineChars="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药物</w:t>
      </w:r>
      <w:r>
        <w:rPr>
          <w:b/>
          <w:sz w:val="32"/>
          <w:szCs w:val="32"/>
        </w:rPr>
        <w:t>临床试验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书</w:t>
      </w:r>
    </w:p>
    <w:bookmarkEnd w:id="0"/>
    <w:tbl>
      <w:tblPr>
        <w:tblStyle w:val="13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0"/>
        <w:gridCol w:w="1890"/>
        <w:gridCol w:w="394"/>
        <w:gridCol w:w="752"/>
        <w:gridCol w:w="127"/>
        <w:gridCol w:w="680"/>
        <w:gridCol w:w="579"/>
        <w:gridCol w:w="295"/>
        <w:gridCol w:w="164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8101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科室</w:t>
            </w:r>
            <w:r>
              <w:rPr>
                <w:rFonts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专业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</w:tc>
        <w:tc>
          <w:tcPr>
            <w:tcW w:w="228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宋体" w:hAnsi="宋体" w:cs="新宋体-1803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试验分期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方案总例数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-18030"/>
                <w:bCs/>
                <w:sz w:val="21"/>
                <w:szCs w:val="21"/>
              </w:rPr>
              <w:t>本院例数</w:t>
            </w:r>
          </w:p>
        </w:tc>
        <w:tc>
          <w:tcPr>
            <w:tcW w:w="4258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项目研究周期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  <w:tc>
          <w:tcPr>
            <w:tcW w:w="5817" w:type="dxa"/>
            <w:gridSpan w:val="7"/>
            <w:tcBorders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 w:cs="新宋体-18030"/>
                <w:bCs/>
                <w:sz w:val="21"/>
                <w:szCs w:val="21"/>
              </w:rPr>
              <w:t xml:space="preserve">负责 </w:t>
            </w:r>
            <w:r>
              <w:rPr>
                <w:rFonts w:hint="eastAsia" w:ascii="宋体" w:hAnsi="宋体"/>
                <w:sz w:val="21"/>
                <w:szCs w:val="21"/>
              </w:rPr>
              <w:t>□参与 □国际多中心 □国内多中心 □国内单中心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批件号/备案号</w:t>
            </w:r>
          </w:p>
        </w:tc>
        <w:tc>
          <w:tcPr>
            <w:tcW w:w="2284" w:type="dxa"/>
            <w:gridSpan w:val="2"/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药物注册分类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新宋体-18030"/>
                <w:bCs/>
                <w:color w:val="7F7F7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主要研究者</w:t>
            </w:r>
          </w:p>
        </w:tc>
        <w:tc>
          <w:tcPr>
            <w:tcW w:w="2284" w:type="dxa"/>
            <w:gridSpan w:val="2"/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ind w:firstLine="0" w:firstLineChars="0"/>
              <w:jc w:val="center"/>
              <w:rPr>
                <w:rFonts w:ascii="宋体" w:hAnsi="宋体" w:cs="新宋体-1803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cs="新宋体-1803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协调研究者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组长单位</w:t>
            </w:r>
          </w:p>
        </w:tc>
        <w:tc>
          <w:tcPr>
            <w:tcW w:w="44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</w:t>
            </w:r>
            <w:r>
              <w:rPr>
                <w:rFonts w:ascii="宋体" w:hAnsi="宋体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PI</w:t>
            </w:r>
          </w:p>
        </w:tc>
        <w:tc>
          <w:tcPr>
            <w:tcW w:w="173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试验药物</w:t>
            </w:r>
          </w:p>
        </w:tc>
        <w:tc>
          <w:tcPr>
            <w:tcW w:w="493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是否重大新药创制支持项目：是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  否</w:t>
            </w:r>
            <w:r>
              <w:rPr>
                <w:rFonts w:hint="eastAsia" w:ascii="宋体" w:hAnsi="宋体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中文药名：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英文药名：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商品名：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剂型：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规格：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受试病种：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注册证号/专利证号：   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进药方式：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免费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对照药品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名称：</w:t>
            </w:r>
          </w:p>
        </w:tc>
        <w:tc>
          <w:tcPr>
            <w:tcW w:w="6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剂型：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规格：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9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对照药品是否超说明书用药：是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  否</w:t>
            </w:r>
            <w:r>
              <w:rPr>
                <w:rFonts w:hint="eastAsia" w:ascii="宋体" w:hAnsi="宋体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基础用药/联合用药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药品名称： 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50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适应症：</w:t>
            </w:r>
          </w:p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基础用药/联合用药是否超说明书用药：是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  否</w:t>
            </w:r>
            <w:r>
              <w:rPr>
                <w:rFonts w:hint="eastAsia" w:ascii="宋体" w:hAnsi="宋体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PI</w:t>
            </w:r>
          </w:p>
          <w:p>
            <w:pPr>
              <w:ind w:firstLine="0" w:firstLineChars="0"/>
              <w:rPr>
                <w:rFonts w:ascii="宋体" w:hAnsi="宋体" w:cs="新宋体-18030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-18030"/>
                <w:b/>
                <w:bCs/>
                <w:sz w:val="21"/>
                <w:szCs w:val="21"/>
              </w:rPr>
              <w:t>申</w:t>
            </w:r>
          </w:p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新宋体-18030"/>
                <w:b/>
                <w:bCs/>
                <w:sz w:val="21"/>
                <w:szCs w:val="21"/>
              </w:rPr>
              <w:t>请</w:t>
            </w:r>
          </w:p>
        </w:tc>
        <w:tc>
          <w:tcPr>
            <w:tcW w:w="91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rPr>
                <w:rFonts w:ascii="宋体" w:hAnsi="宋体"/>
                <w:b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1、作为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u w:val="single"/>
              </w:rPr>
              <w:t>PI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，我已仔细阅读该方案，本科室对该方案具有可操作性；</w:t>
            </w:r>
          </w:p>
          <w:p>
            <w:pPr>
              <w:widowControl/>
              <w:spacing w:line="240" w:lineRule="auto"/>
              <w:ind w:firstLine="422"/>
              <w:rPr>
                <w:rFonts w:ascii="宋体" w:hAnsi="宋体"/>
                <w:b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2、本科室的人力、物力、</w:t>
            </w:r>
            <w:r>
              <w:rPr>
                <w:rFonts w:ascii="宋体" w:hAnsi="宋体"/>
                <w:b/>
                <w:bCs w:val="0"/>
                <w:sz w:val="21"/>
                <w:szCs w:val="21"/>
                <w:u w:val="single"/>
              </w:rPr>
              <w:t>仪器设备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均可以满足该方案要求；</w:t>
            </w:r>
          </w:p>
          <w:p>
            <w:pPr>
              <w:widowControl/>
              <w:spacing w:line="240" w:lineRule="auto"/>
              <w:ind w:firstLine="422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3、能</w:t>
            </w:r>
            <w:r>
              <w:rPr>
                <w:rFonts w:ascii="宋体" w:hAnsi="宋体"/>
                <w:b/>
                <w:bCs w:val="0"/>
                <w:sz w:val="21"/>
                <w:szCs w:val="21"/>
                <w:u w:val="single"/>
              </w:rPr>
              <w:t>保证招募足够的受试者人群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；</w:t>
            </w:r>
          </w:p>
          <w:p>
            <w:pPr>
              <w:widowControl/>
              <w:spacing w:line="240" w:lineRule="auto"/>
              <w:ind w:firstLine="422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4、本科室参加该项目的研究者资质均符合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GCP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要求，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能遵循临床试验方案、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u w:val="single"/>
              </w:rPr>
              <w:t>GCP、SOP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u w:val="single"/>
              </w:rPr>
              <w:t>、相关法规、伦理委员会及医院规章制度的要求开展临床试验。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</w:p>
          <w:p>
            <w:pPr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主要研究者（项目负责人）签名：                             年    月    日</w:t>
            </w: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2025619056"/>
    </w:sdtPr>
    <w:sdtEndPr>
      <w:rPr>
        <w:rFonts w:hint="eastAsia" w:ascii="宋体" w:hAnsi="宋体" w:eastAsia="宋体" w:cs="宋体"/>
      </w:rPr>
    </w:sdtEndPr>
    <w:sdtContent>
      <w:sdt>
        <w:sdtPr>
          <w:rPr>
            <w:rFonts w:hint="eastAsia" w:ascii="宋体" w:hAnsi="宋体" w:eastAsia="宋体" w:cs="宋体"/>
          </w:rPr>
          <w:id w:val="1728636285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8"/>
              <w:ind w:firstLine="360"/>
              <w:jc w:val="center"/>
            </w:pPr>
            <w:r>
              <w:rPr>
                <w:rFonts w:hint="eastAsia" w:ascii="宋体" w:hAnsi="宋体" w:eastAsia="宋体" w:cs="宋体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PAGE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lang w:val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NUMPAGES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240" w:afterLines="100"/>
      <w:ind w:firstLine="0" w:firstLineChars="0"/>
      <w:jc w:val="both"/>
      <w:rPr>
        <w:rFonts w:hint="eastAsia" w:ascii="宋体" w:hAnsi="宋体" w:eastAsia="宋体" w:cs="宋体"/>
      </w:rPr>
    </w:pPr>
    <w:r>
      <w:rPr>
        <w:rFonts w:hint="eastAsia"/>
      </w:rPr>
      <w:t>邓州市中心医院药物</w:t>
    </w:r>
    <w:r>
      <w:t xml:space="preserve">临床试验机构                                     </w:t>
    </w:r>
    <w:r>
      <w:rPr>
        <w:rFonts w:hint="eastAsia"/>
        <w:lang w:val="en-US" w:eastAsia="zh-CN"/>
      </w:rPr>
      <w:t xml:space="preserve">       </w:t>
    </w:r>
    <w:r>
      <w:t xml:space="preserve"> </w:t>
    </w:r>
    <w:r>
      <w:rPr>
        <w:rFonts w:hint="eastAsia" w:ascii="宋体" w:hAnsi="宋体" w:eastAsia="宋体" w:cs="宋体"/>
      </w:rPr>
      <w:t>JG-SOP-002-A0-002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1C8F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97F5F"/>
    <w:rsid w:val="009A1686"/>
    <w:rsid w:val="009B591D"/>
    <w:rsid w:val="009D785A"/>
    <w:rsid w:val="009F1973"/>
    <w:rsid w:val="00A10020"/>
    <w:rsid w:val="00A34D77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C22787B"/>
    <w:rsid w:val="0E7A236A"/>
    <w:rsid w:val="0EEB7DB4"/>
    <w:rsid w:val="0F2C3A94"/>
    <w:rsid w:val="0F8F0C66"/>
    <w:rsid w:val="120F4793"/>
    <w:rsid w:val="12DF2E4A"/>
    <w:rsid w:val="1352436C"/>
    <w:rsid w:val="150A2B7A"/>
    <w:rsid w:val="15DF3D12"/>
    <w:rsid w:val="16330839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CD40BB0"/>
    <w:rsid w:val="2DF368A1"/>
    <w:rsid w:val="30DD33E4"/>
    <w:rsid w:val="324F67D9"/>
    <w:rsid w:val="32817B7F"/>
    <w:rsid w:val="338A11BE"/>
    <w:rsid w:val="34C354BB"/>
    <w:rsid w:val="3C0D0FAB"/>
    <w:rsid w:val="3D83783F"/>
    <w:rsid w:val="434E3426"/>
    <w:rsid w:val="4452446F"/>
    <w:rsid w:val="44BC3472"/>
    <w:rsid w:val="4ABE692E"/>
    <w:rsid w:val="4BBA15E3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E122A91"/>
    <w:rsid w:val="601B66DE"/>
    <w:rsid w:val="61001A7B"/>
    <w:rsid w:val="6573076A"/>
    <w:rsid w:val="6AA63311"/>
    <w:rsid w:val="6BF87586"/>
    <w:rsid w:val="6C7E5AF4"/>
    <w:rsid w:val="6D5C5DC7"/>
    <w:rsid w:val="6D835797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A4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340B-6ADD-4225-B23B-DA6E48C4A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411</Words>
  <Characters>420</Characters>
  <Lines>4</Lines>
  <Paragraphs>1</Paragraphs>
  <TotalTime>6</TotalTime>
  <ScaleCrop>false</ScaleCrop>
  <LinksUpToDate>false</LinksUpToDate>
  <CharactersWithSpaces>484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Administrator</cp:lastModifiedBy>
  <cp:lastPrinted>2021-11-19T01:41:00Z</cp:lastPrinted>
  <dcterms:modified xsi:type="dcterms:W3CDTF">2023-08-01T02:41:16Z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DAD365B14BC2494FB76EE00B798A76D4_13</vt:lpwstr>
  </property>
</Properties>
</file>